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D2B" w:rsidRDefault="000D2D2B">
      <w:r>
        <w:t xml:space="preserve">The following changes to TS37.105 are introduced in the </w:t>
      </w:r>
      <w:r w:rsidR="0065664F">
        <w:t xml:space="preserve">draft </w:t>
      </w:r>
      <w:r>
        <w:t>clean-up</w:t>
      </w:r>
      <w:r w:rsidR="001169B5">
        <w:t>3</w:t>
      </w:r>
      <w:r w:rsidR="00DA69B2">
        <w:t>b</w:t>
      </w:r>
      <w:r>
        <w:t xml:space="preserve"> text proposal:</w:t>
      </w:r>
    </w:p>
    <w:p w:rsidR="0065664F" w:rsidRDefault="0065664F">
      <w:r>
        <w:t>(</w:t>
      </w:r>
      <w:r w:rsidRPr="0065664F">
        <w:rPr>
          <w:highlight w:val="yellow"/>
        </w:rPr>
        <w:t>yellow highlight</w:t>
      </w:r>
      <w:r>
        <w:t xml:space="preserve"> indicate identified needed changes not yet implemented.)</w:t>
      </w:r>
    </w:p>
    <w:p w:rsidR="00317911" w:rsidRDefault="00317911" w:rsidP="000D2D2B">
      <w:pPr>
        <w:pStyle w:val="ListParagraph"/>
        <w:numPr>
          <w:ilvl w:val="0"/>
          <w:numId w:val="1"/>
        </w:numPr>
      </w:pPr>
      <w:r>
        <w:t>Second page: removal of unnecessary format information text.</w:t>
      </w:r>
    </w:p>
    <w:p w:rsidR="00BD3200" w:rsidRDefault="000403E0" w:rsidP="000D2D2B">
      <w:pPr>
        <w:pStyle w:val="ListParagraph"/>
        <w:numPr>
          <w:ilvl w:val="0"/>
          <w:numId w:val="1"/>
        </w:numPr>
      </w:pPr>
      <w:r>
        <w:t>A</w:t>
      </w:r>
      <w:r w:rsidR="00283DF4">
        <w:t>ll tables</w:t>
      </w:r>
      <w:r>
        <w:t>: Reformated</w:t>
      </w:r>
      <w:r w:rsidR="00283DF4">
        <w:t xml:space="preserve"> to display header on every page. (In accordance with drafting rules – but rarely seen</w:t>
      </w:r>
      <w:r>
        <w:t xml:space="preserve"> in RAN4 specifications so far</w:t>
      </w:r>
      <w:r w:rsidR="00283DF4">
        <w:t>...)</w:t>
      </w:r>
    </w:p>
    <w:p w:rsidR="000403E0" w:rsidRPr="000403E0" w:rsidRDefault="000403E0" w:rsidP="000D2D2B">
      <w:pPr>
        <w:pStyle w:val="ListParagraph"/>
        <w:numPr>
          <w:ilvl w:val="0"/>
          <w:numId w:val="1"/>
        </w:numPr>
      </w:pPr>
      <w:r>
        <w:t xml:space="preserve">Sub-clause 6.1: Correcting note: </w:t>
      </w:r>
      <w:r w:rsidRPr="00EA7B8E">
        <w:rPr>
          <w:rFonts w:eastAsia="MS Mincho"/>
          <w:iCs/>
          <w:lang w:eastAsia="ja-JP"/>
        </w:rPr>
        <w:t>N</w:t>
      </w:r>
      <w:r w:rsidRPr="00EA7B8E">
        <w:rPr>
          <w:rFonts w:eastAsia="MS Mincho"/>
          <w:iCs/>
          <w:vertAlign w:val="subscript"/>
          <w:lang w:eastAsia="ja-JP"/>
        </w:rPr>
        <w:t>TXU, counted</w:t>
      </w:r>
      <w:r>
        <w:rPr>
          <w:rFonts w:eastAsia="MS Mincho"/>
          <w:iCs/>
          <w:vertAlign w:val="subscript"/>
          <w:lang w:eastAsia="ja-JP"/>
        </w:rPr>
        <w:t xml:space="preserve"> </w:t>
      </w:r>
      <w:r>
        <w:rPr>
          <w:rFonts w:eastAsia="MS Mincho"/>
          <w:iCs/>
          <w:lang w:eastAsia="ja-JP"/>
        </w:rPr>
        <w:t xml:space="preserve">is changed to </w:t>
      </w:r>
      <w:r w:rsidRPr="0081303A">
        <w:rPr>
          <w:iCs/>
          <w:lang w:eastAsia="ja-JP"/>
        </w:rPr>
        <w:t>N</w:t>
      </w:r>
      <w:r w:rsidRPr="0081303A">
        <w:rPr>
          <w:iCs/>
          <w:vertAlign w:val="subscript"/>
          <w:lang w:eastAsia="ja-JP"/>
        </w:rPr>
        <w:t>TXU,active</w:t>
      </w:r>
      <w:r>
        <w:rPr>
          <w:iCs/>
          <w:lang w:eastAsia="ja-JP"/>
        </w:rPr>
        <w:t>.</w:t>
      </w:r>
    </w:p>
    <w:p w:rsidR="000403E0" w:rsidRPr="000403E0" w:rsidRDefault="000403E0" w:rsidP="000D2D2B">
      <w:pPr>
        <w:pStyle w:val="ListParagraph"/>
        <w:numPr>
          <w:ilvl w:val="0"/>
          <w:numId w:val="1"/>
        </w:numPr>
      </w:pPr>
      <w:r>
        <w:rPr>
          <w:iCs/>
          <w:lang w:eastAsia="ja-JP"/>
        </w:rPr>
        <w:t>Sub-clause 6.7.1: Add</w:t>
      </w:r>
      <w:r w:rsidR="006154C6">
        <w:rPr>
          <w:iCs/>
          <w:lang w:eastAsia="ja-JP"/>
        </w:rPr>
        <w:t>ing</w:t>
      </w:r>
      <w:r>
        <w:rPr>
          <w:iCs/>
          <w:lang w:eastAsia="ja-JP"/>
        </w:rPr>
        <w:t xml:space="preserve"> information that the requirement applies per TAB connector. Delet</w:t>
      </w:r>
      <w:r w:rsidR="006154C6">
        <w:rPr>
          <w:iCs/>
          <w:lang w:eastAsia="ja-JP"/>
        </w:rPr>
        <w:t>ing</w:t>
      </w:r>
      <w:r>
        <w:rPr>
          <w:iCs/>
          <w:lang w:eastAsia="ja-JP"/>
        </w:rPr>
        <w:t xml:space="preserve"> information about applicability for BS capable of multi-band operation on separate connectors (as it is not applicable per connector).</w:t>
      </w:r>
      <w:r w:rsidR="001A6E26">
        <w:rPr>
          <w:iCs/>
          <w:lang w:eastAsia="ja-JP"/>
        </w:rPr>
        <w:t xml:space="preserve"> Changing note to normal text (as it contains normative information).</w:t>
      </w:r>
    </w:p>
    <w:p w:rsidR="001A6E26" w:rsidRPr="000403E0" w:rsidRDefault="001A6E26" w:rsidP="001A6E26">
      <w:pPr>
        <w:pStyle w:val="ListParagraph"/>
        <w:numPr>
          <w:ilvl w:val="0"/>
          <w:numId w:val="1"/>
        </w:numPr>
      </w:pPr>
      <w:r>
        <w:t xml:space="preserve">Sub-clause 7.6.1: Correcting note: </w:t>
      </w:r>
      <w:r w:rsidRPr="00EA7B8E">
        <w:rPr>
          <w:rFonts w:eastAsia="MS Mincho"/>
          <w:iCs/>
          <w:lang w:eastAsia="ja-JP"/>
        </w:rPr>
        <w:t>N</w:t>
      </w:r>
      <w:r>
        <w:rPr>
          <w:rFonts w:eastAsia="MS Mincho"/>
          <w:iCs/>
          <w:vertAlign w:val="subscript"/>
          <w:lang w:eastAsia="ja-JP"/>
        </w:rPr>
        <w:t>R</w:t>
      </w:r>
      <w:r w:rsidRPr="00EA7B8E">
        <w:rPr>
          <w:rFonts w:eastAsia="MS Mincho"/>
          <w:iCs/>
          <w:vertAlign w:val="subscript"/>
          <w:lang w:eastAsia="ja-JP"/>
        </w:rPr>
        <w:t>XU, counted</w:t>
      </w:r>
      <w:r>
        <w:rPr>
          <w:rFonts w:eastAsia="MS Mincho"/>
          <w:iCs/>
          <w:vertAlign w:val="subscript"/>
          <w:lang w:eastAsia="ja-JP"/>
        </w:rPr>
        <w:t xml:space="preserve"> </w:t>
      </w:r>
      <w:r>
        <w:rPr>
          <w:rFonts w:eastAsia="MS Mincho"/>
          <w:iCs/>
          <w:lang w:eastAsia="ja-JP"/>
        </w:rPr>
        <w:t xml:space="preserve">is changed to </w:t>
      </w:r>
      <w:r w:rsidRPr="0081303A">
        <w:rPr>
          <w:iCs/>
          <w:lang w:eastAsia="ja-JP"/>
        </w:rPr>
        <w:t>N</w:t>
      </w:r>
      <w:r>
        <w:rPr>
          <w:iCs/>
          <w:vertAlign w:val="subscript"/>
          <w:lang w:eastAsia="ja-JP"/>
        </w:rPr>
        <w:t>R</w:t>
      </w:r>
      <w:r w:rsidRPr="0081303A">
        <w:rPr>
          <w:iCs/>
          <w:vertAlign w:val="subscript"/>
          <w:lang w:eastAsia="ja-JP"/>
        </w:rPr>
        <w:t>XU,active</w:t>
      </w:r>
      <w:r>
        <w:rPr>
          <w:iCs/>
          <w:lang w:eastAsia="ja-JP"/>
        </w:rPr>
        <w:t>.</w:t>
      </w:r>
    </w:p>
    <w:p w:rsidR="00E966F3" w:rsidRPr="00ED295F" w:rsidRDefault="001A6E26" w:rsidP="00E966F3">
      <w:pPr>
        <w:pStyle w:val="ListParagraph"/>
        <w:numPr>
          <w:ilvl w:val="0"/>
          <w:numId w:val="1"/>
        </w:numPr>
      </w:pPr>
      <w:r w:rsidRPr="00ED295F">
        <w:t xml:space="preserve">Sub-clause 7.6.2: </w:t>
      </w:r>
    </w:p>
    <w:p w:rsidR="00E966F3" w:rsidRPr="00ED295F" w:rsidRDefault="00ED295F" w:rsidP="00E966F3">
      <w:pPr>
        <w:pStyle w:val="ListParagraph"/>
        <w:numPr>
          <w:ilvl w:val="1"/>
          <w:numId w:val="1"/>
        </w:numPr>
      </w:pPr>
      <w:r w:rsidRPr="00ED295F">
        <w:t xml:space="preserve">Address </w:t>
      </w:r>
      <w:commentRangeStart w:id="0"/>
      <w:r w:rsidR="00E966F3" w:rsidRPr="00ED295F">
        <w:t>incomplete sentence into note text and adapting the note accordingly</w:t>
      </w:r>
      <w:commentRangeEnd w:id="0"/>
      <w:r w:rsidR="00E966F3" w:rsidRPr="00ED295F">
        <w:rPr>
          <w:rStyle w:val="CommentReference"/>
        </w:rPr>
        <w:commentReference w:id="0"/>
      </w:r>
      <w:r w:rsidR="00E966F3" w:rsidRPr="00ED295F">
        <w:t>.</w:t>
      </w:r>
    </w:p>
    <w:p w:rsidR="00E966F3" w:rsidRPr="00ED295F" w:rsidRDefault="00E966F3" w:rsidP="00E966F3">
      <w:pPr>
        <w:pStyle w:val="ListParagraph"/>
        <w:numPr>
          <w:ilvl w:val="1"/>
          <w:numId w:val="1"/>
        </w:numPr>
      </w:pPr>
      <w:r w:rsidRPr="00ED295F">
        <w:t>Make sure ”basic limit” is not separated by other words.</w:t>
      </w:r>
      <w:r w:rsidR="00F42FF4" w:rsidRPr="00ED295F">
        <w:t>(Also other sub-clauses.)</w:t>
      </w:r>
    </w:p>
    <w:p w:rsidR="00E966F3" w:rsidRPr="00ED295F" w:rsidRDefault="00E966F3" w:rsidP="00E966F3">
      <w:pPr>
        <w:pStyle w:val="ListParagraph"/>
        <w:numPr>
          <w:ilvl w:val="1"/>
          <w:numId w:val="1"/>
        </w:numPr>
      </w:pPr>
      <w:r w:rsidRPr="00ED295F">
        <w:t xml:space="preserve">Add ”basic” to </w:t>
      </w:r>
      <w:r w:rsidR="00F42FF4" w:rsidRPr="00ED295F">
        <w:t xml:space="preserve">limits in </w:t>
      </w:r>
      <w:r w:rsidRPr="00ED295F">
        <w:t>first sentence.</w:t>
      </w:r>
    </w:p>
    <w:p w:rsidR="004866AB" w:rsidRDefault="004866AB" w:rsidP="000D2D2B">
      <w:pPr>
        <w:pStyle w:val="ListParagraph"/>
        <w:numPr>
          <w:ilvl w:val="0"/>
          <w:numId w:val="1"/>
        </w:numPr>
      </w:pPr>
      <w:r>
        <w:t>Sub-clause 9.2.1: Inserting ”</w:t>
      </w:r>
      <w:r w:rsidRPr="004866AB">
        <w:rPr>
          <w:i/>
        </w:rPr>
        <w:t>beam</w:t>
      </w:r>
      <w:r>
        <w:t>” into ”</w:t>
      </w:r>
      <w:r w:rsidRPr="004866AB">
        <w:rPr>
          <w:i/>
        </w:rPr>
        <w:t>rated beam EIRP</w:t>
      </w:r>
      <w:r>
        <w:t>”</w:t>
      </w:r>
      <w:r w:rsidR="006154C6">
        <w:t>,</w:t>
      </w:r>
      <w:r>
        <w:t xml:space="preserve"> mending a linguistic expression broken through TP </w:t>
      </w:r>
      <w:r w:rsidR="006154C6">
        <w:t xml:space="preserve">agreed </w:t>
      </w:r>
      <w:r>
        <w:t>in RAN4#77.</w:t>
      </w:r>
    </w:p>
    <w:p w:rsidR="003C732F" w:rsidRPr="005B641E" w:rsidRDefault="003C732F" w:rsidP="000D2D2B">
      <w:pPr>
        <w:pStyle w:val="ListParagraph"/>
        <w:numPr>
          <w:ilvl w:val="0"/>
          <w:numId w:val="1"/>
        </w:numPr>
      </w:pPr>
      <w:r w:rsidRPr="005B641E">
        <w:t>Single RAT BS requirements: Aligning the text describing applicability to different BS classes.</w:t>
      </w:r>
    </w:p>
    <w:p w:rsidR="003C732F" w:rsidRPr="000F071D" w:rsidRDefault="003C732F" w:rsidP="000D2D2B">
      <w:pPr>
        <w:pStyle w:val="ListParagraph"/>
        <w:numPr>
          <w:ilvl w:val="0"/>
          <w:numId w:val="1"/>
        </w:numPr>
      </w:pPr>
      <w:r w:rsidRPr="000F071D">
        <w:t>Reference signal transmission clauses: Correcting alternative requirement text and removing square brackets.</w:t>
      </w:r>
    </w:p>
    <w:p w:rsidR="00994DFC" w:rsidRDefault="00994DFC" w:rsidP="000D2D2B">
      <w:pPr>
        <w:pStyle w:val="ListParagraph"/>
        <w:numPr>
          <w:ilvl w:val="0"/>
          <w:numId w:val="1"/>
        </w:numPr>
      </w:pPr>
      <w:r w:rsidRPr="00994DFC">
        <w:t>Definition of ”basic limit” add RX cell group  as an option for scaling</w:t>
      </w:r>
    </w:p>
    <w:p w:rsidR="00F42FF4" w:rsidRPr="00994DFC" w:rsidRDefault="00F42FF4" w:rsidP="000D2D2B">
      <w:pPr>
        <w:pStyle w:val="ListParagraph"/>
        <w:numPr>
          <w:ilvl w:val="0"/>
          <w:numId w:val="1"/>
        </w:numPr>
      </w:pPr>
      <w:r>
        <w:t>Sub-clause 3.</w:t>
      </w:r>
      <w:r w:rsidR="00C21910">
        <w:t>2</w:t>
      </w:r>
      <w:r>
        <w:t>: Separate N</w:t>
      </w:r>
      <w:r w:rsidRPr="00F42FF4">
        <w:rPr>
          <w:vertAlign w:val="subscript"/>
        </w:rPr>
        <w:t>countedpercell</w:t>
      </w:r>
      <w:r>
        <w:t xml:space="preserve"> into N</w:t>
      </w:r>
      <w:r w:rsidRPr="00F42FF4">
        <w:rPr>
          <w:vertAlign w:val="subscript"/>
        </w:rPr>
        <w:t>TXUcountedpercell</w:t>
      </w:r>
      <w:r>
        <w:t xml:space="preserve"> and N</w:t>
      </w:r>
      <w:r w:rsidRPr="00F42FF4">
        <w:rPr>
          <w:vertAlign w:val="subscript"/>
        </w:rPr>
        <w:t>RXUcountedpercell</w:t>
      </w:r>
      <w:r>
        <w:t xml:space="preserve"> to reduce ambiguity.</w:t>
      </w:r>
    </w:p>
    <w:p w:rsidR="00517FA5" w:rsidRPr="004865B5" w:rsidRDefault="00517FA5" w:rsidP="000D2D2B">
      <w:pPr>
        <w:pStyle w:val="ListParagraph"/>
        <w:numPr>
          <w:ilvl w:val="0"/>
          <w:numId w:val="1"/>
        </w:numPr>
      </w:pPr>
      <w:r w:rsidRPr="004865B5">
        <w:t xml:space="preserve">Update TX UEM </w:t>
      </w:r>
      <w:r w:rsidR="00F42FF4">
        <w:t xml:space="preserve">sub-clauses </w:t>
      </w:r>
      <w:r w:rsidRPr="004865B5">
        <w:t>to avoid ”</w:t>
      </w:r>
      <w:r w:rsidR="00AB2E1D">
        <w:t>two step</w:t>
      </w:r>
      <w:r w:rsidRPr="004865B5">
        <w:t xml:space="preserve"> referencing”.</w:t>
      </w:r>
    </w:p>
    <w:p w:rsidR="00867221" w:rsidRPr="00ED295F" w:rsidRDefault="00867221" w:rsidP="000D2D2B">
      <w:pPr>
        <w:pStyle w:val="ListParagraph"/>
        <w:numPr>
          <w:ilvl w:val="0"/>
          <w:numId w:val="1"/>
        </w:numPr>
      </w:pPr>
      <w:commentRangeStart w:id="1"/>
      <w:r w:rsidRPr="00ED295F">
        <w:t>Check refences to internal sub-clauses in square brackets and remove bracket after eventual correction</w:t>
      </w:r>
      <w:commentRangeEnd w:id="1"/>
      <w:r w:rsidR="005B6CF2" w:rsidRPr="00ED295F">
        <w:rPr>
          <w:rStyle w:val="CommentReference"/>
        </w:rPr>
        <w:commentReference w:id="1"/>
      </w:r>
      <w:r w:rsidRPr="00ED295F">
        <w:t>.</w:t>
      </w:r>
    </w:p>
    <w:p w:rsidR="003C732F" w:rsidRDefault="004865B5" w:rsidP="000D2D2B">
      <w:pPr>
        <w:pStyle w:val="ListParagraph"/>
        <w:numPr>
          <w:ilvl w:val="0"/>
          <w:numId w:val="1"/>
        </w:numPr>
      </w:pPr>
      <w:r>
        <w:t>Separate references and add proper square brackets in sub-clause 7.6.1 last paragraph.</w:t>
      </w:r>
    </w:p>
    <w:p w:rsidR="00FF6C39" w:rsidRDefault="00FF6C39" w:rsidP="000D2D2B">
      <w:pPr>
        <w:pStyle w:val="ListParagraph"/>
        <w:numPr>
          <w:ilvl w:val="0"/>
          <w:numId w:val="1"/>
        </w:numPr>
      </w:pPr>
      <w:r>
        <w:t>Correct quotation mark format according to drafdting rules.</w:t>
      </w:r>
    </w:p>
    <w:p w:rsidR="00BB3E36" w:rsidRDefault="00BB3E36" w:rsidP="000D2D2B">
      <w:pPr>
        <w:pStyle w:val="ListParagraph"/>
        <w:numPr>
          <w:ilvl w:val="0"/>
          <w:numId w:val="1"/>
        </w:numPr>
      </w:pPr>
      <w:r>
        <w:t>Update date in Title of TS.</w:t>
      </w:r>
    </w:p>
    <w:p w:rsidR="00E82170" w:rsidRDefault="00E82170" w:rsidP="000D2D2B">
      <w:pPr>
        <w:pStyle w:val="ListParagraph"/>
        <w:numPr>
          <w:ilvl w:val="0"/>
          <w:numId w:val="1"/>
        </w:numPr>
      </w:pPr>
      <w:r w:rsidRPr="005B641E">
        <w:t>Align document reference position</w:t>
      </w:r>
      <w:r w:rsidR="005B641E" w:rsidRPr="005B641E">
        <w:t>s</w:t>
      </w:r>
      <w:r w:rsidRPr="005B641E">
        <w:t xml:space="preserve"> throughout the specification</w:t>
      </w:r>
    </w:p>
    <w:p w:rsidR="001F23AD" w:rsidRDefault="001F23AD" w:rsidP="000D2D2B">
      <w:pPr>
        <w:pStyle w:val="ListParagraph"/>
        <w:numPr>
          <w:ilvl w:val="0"/>
          <w:numId w:val="1"/>
        </w:numPr>
      </w:pPr>
      <w:r>
        <w:t>Update format of notes containing lists (as proposed by Ericsson).</w:t>
      </w:r>
    </w:p>
    <w:p w:rsidR="001F23AD" w:rsidRDefault="001F23AD" w:rsidP="000D2D2B">
      <w:pPr>
        <w:pStyle w:val="ListParagraph"/>
        <w:numPr>
          <w:ilvl w:val="0"/>
          <w:numId w:val="1"/>
        </w:numPr>
      </w:pPr>
      <w:r>
        <w:t>Various corrections with respect to space and full stop positions.</w:t>
      </w:r>
    </w:p>
    <w:p w:rsidR="0065664F" w:rsidRPr="009D4172" w:rsidRDefault="0065664F" w:rsidP="000D2D2B">
      <w:pPr>
        <w:pStyle w:val="ListParagraph"/>
        <w:numPr>
          <w:ilvl w:val="0"/>
          <w:numId w:val="1"/>
        </w:numPr>
      </w:pPr>
      <w:commentRangeStart w:id="2"/>
      <w:r w:rsidRPr="009D4172">
        <w:t>Add</w:t>
      </w:r>
      <w:commentRangeEnd w:id="2"/>
      <w:r w:rsidRPr="009D4172">
        <w:rPr>
          <w:rStyle w:val="CommentReference"/>
        </w:rPr>
        <w:commentReference w:id="2"/>
      </w:r>
      <w:r w:rsidRPr="009D4172">
        <w:t xml:space="preserve"> and delete annexes </w:t>
      </w:r>
    </w:p>
    <w:p w:rsidR="004D644C" w:rsidRDefault="00A64FC2" w:rsidP="000D2D2B">
      <w:pPr>
        <w:pStyle w:val="ListParagraph"/>
        <w:numPr>
          <w:ilvl w:val="0"/>
          <w:numId w:val="1"/>
        </w:numPr>
      </w:pPr>
      <w:commentRangeStart w:id="3"/>
      <w:r w:rsidRPr="00525F6C">
        <w:t>Add text explaining that general blocking for MSR AAS BS corresponds to the ACS requirement for single RAT AAS BS in sub-clause 7.4.1</w:t>
      </w:r>
      <w:commentRangeEnd w:id="3"/>
      <w:r w:rsidRPr="00525F6C">
        <w:rPr>
          <w:rStyle w:val="CommentReference"/>
        </w:rPr>
        <w:commentReference w:id="3"/>
      </w:r>
      <w:r w:rsidRPr="00525F6C">
        <w:t xml:space="preserve">. </w:t>
      </w:r>
    </w:p>
    <w:p w:rsidR="00A64FC2" w:rsidRPr="00525F6C" w:rsidRDefault="00A64FC2" w:rsidP="000D2D2B">
      <w:pPr>
        <w:pStyle w:val="ListParagraph"/>
        <w:numPr>
          <w:ilvl w:val="0"/>
          <w:numId w:val="1"/>
        </w:numPr>
      </w:pPr>
      <w:commentRangeStart w:id="4"/>
      <w:r w:rsidRPr="00525F6C">
        <w:t>Change title of sub-clause 7.4.1 to comprise general blocking?</w:t>
      </w:r>
      <w:commentRangeEnd w:id="4"/>
      <w:r w:rsidR="004D644C">
        <w:rPr>
          <w:rStyle w:val="CommentReference"/>
        </w:rPr>
        <w:commentReference w:id="4"/>
      </w:r>
    </w:p>
    <w:p w:rsidR="00A64FC2" w:rsidRPr="004D644C" w:rsidRDefault="00A64FC2" w:rsidP="000D2D2B">
      <w:pPr>
        <w:pStyle w:val="ListParagraph"/>
        <w:numPr>
          <w:ilvl w:val="0"/>
          <w:numId w:val="1"/>
        </w:numPr>
      </w:pPr>
      <w:r w:rsidRPr="004D644C">
        <w:t>Update reference to table in sub-clause 7.5.2.1 as pointed out by Nokia.</w:t>
      </w:r>
    </w:p>
    <w:p w:rsidR="00851E41" w:rsidRPr="004D644C" w:rsidRDefault="00851E41" w:rsidP="000D2D2B">
      <w:pPr>
        <w:pStyle w:val="ListParagraph"/>
        <w:numPr>
          <w:ilvl w:val="0"/>
          <w:numId w:val="1"/>
        </w:numPr>
      </w:pPr>
      <w:r w:rsidRPr="004D644C">
        <w:t>Add co-location requirements to the single RAT requirements in sub-clauses 7.5.3 and 7.5.4.</w:t>
      </w:r>
    </w:p>
    <w:p w:rsidR="003372EE" w:rsidRPr="004D644C" w:rsidRDefault="003372EE" w:rsidP="000D2D2B">
      <w:pPr>
        <w:pStyle w:val="ListParagraph"/>
        <w:numPr>
          <w:ilvl w:val="0"/>
          <w:numId w:val="1"/>
        </w:numPr>
      </w:pPr>
      <w:r w:rsidRPr="004D644C">
        <w:t>Add note explaining the difference between a declared EIRP value and a claimed EIRP value in sub-clause 9.2.1.</w:t>
      </w:r>
    </w:p>
    <w:p w:rsidR="00851E41" w:rsidRPr="004D644C" w:rsidRDefault="00851E41" w:rsidP="000D2D2B">
      <w:pPr>
        <w:pStyle w:val="ListParagraph"/>
        <w:numPr>
          <w:ilvl w:val="0"/>
          <w:numId w:val="1"/>
        </w:numPr>
      </w:pPr>
      <w:r w:rsidRPr="004D644C">
        <w:t>Various corrections as proposed by Nokia (ful stop, spelling errors</w:t>
      </w:r>
      <w:r w:rsidR="003372EE" w:rsidRPr="004D644C">
        <w:t>, and the like).</w:t>
      </w:r>
    </w:p>
    <w:p w:rsidR="00043566" w:rsidRPr="00174AF8" w:rsidRDefault="00043566" w:rsidP="000D2D2B">
      <w:pPr>
        <w:pStyle w:val="ListParagraph"/>
        <w:numPr>
          <w:ilvl w:val="0"/>
          <w:numId w:val="1"/>
        </w:numPr>
      </w:pPr>
      <w:r w:rsidRPr="00174AF8">
        <w:t xml:space="preserve">Move text </w:t>
      </w:r>
      <w:r w:rsidR="00FD270B" w:rsidRPr="00174AF8">
        <w:t xml:space="preserve">regarding number of counted active transmitters </w:t>
      </w:r>
      <w:r w:rsidRPr="00174AF8">
        <w:t>from sub-clause 6.6.</w:t>
      </w:r>
      <w:r w:rsidR="00FD270B" w:rsidRPr="00174AF8">
        <w:t>1</w:t>
      </w:r>
      <w:r w:rsidRPr="00174AF8">
        <w:t xml:space="preserve"> to sub-clause 6.1</w:t>
      </w:r>
      <w:r w:rsidR="00FD270B" w:rsidRPr="00174AF8">
        <w:t>.</w:t>
      </w:r>
      <w:commentRangeStart w:id="5"/>
      <w:r w:rsidR="00FD270B" w:rsidRPr="00174AF8">
        <w:t xml:space="preserve"> (Check for any flaws).</w:t>
      </w:r>
      <w:commentRangeEnd w:id="5"/>
      <w:r w:rsidR="00174AF8">
        <w:rPr>
          <w:rStyle w:val="CommentReference"/>
        </w:rPr>
        <w:commentReference w:id="5"/>
      </w:r>
    </w:p>
    <w:p w:rsidR="00FD270B" w:rsidRPr="00174AF8" w:rsidRDefault="00FD270B" w:rsidP="000D2D2B">
      <w:pPr>
        <w:pStyle w:val="ListParagraph"/>
        <w:numPr>
          <w:ilvl w:val="0"/>
          <w:numId w:val="1"/>
        </w:numPr>
      </w:pPr>
      <w:r w:rsidRPr="00174AF8">
        <w:lastRenderedPageBreak/>
        <w:t>Corresponding movefrom clause 7.6.1 to clause 7.1 if no flaw for TX.</w:t>
      </w:r>
    </w:p>
    <w:p w:rsidR="00FD270B" w:rsidRPr="00174AF8" w:rsidRDefault="00FD270B" w:rsidP="000D2D2B">
      <w:pPr>
        <w:pStyle w:val="ListParagraph"/>
        <w:numPr>
          <w:ilvl w:val="0"/>
          <w:numId w:val="1"/>
        </w:numPr>
      </w:pPr>
      <w:r w:rsidRPr="00174AF8">
        <w:t xml:space="preserve">Update the ”alternative per connector applicability </w:t>
      </w:r>
      <w:r w:rsidR="00EB4382" w:rsidRPr="00174AF8">
        <w:t>of the reference signal requirements (after further discussion according to Ericsson proposal and HW update draft.)</w:t>
      </w:r>
    </w:p>
    <w:p w:rsidR="00EB4382" w:rsidRPr="00174AF8" w:rsidRDefault="00EB4382" w:rsidP="000D2D2B">
      <w:pPr>
        <w:pStyle w:val="ListParagraph"/>
        <w:numPr>
          <w:ilvl w:val="0"/>
          <w:numId w:val="1"/>
        </w:numPr>
      </w:pPr>
      <w:r w:rsidRPr="00174AF8">
        <w:t>Update the text on Rx spurious requirements applicability in sub-clause 7.6.1 after discussion according to Ericsson proposal.</w:t>
      </w:r>
    </w:p>
    <w:p w:rsidR="00EB4382" w:rsidRPr="00174AF8" w:rsidRDefault="00EB4382" w:rsidP="000D2D2B">
      <w:pPr>
        <w:pStyle w:val="ListParagraph"/>
        <w:numPr>
          <w:ilvl w:val="0"/>
          <w:numId w:val="1"/>
        </w:numPr>
      </w:pPr>
      <w:r w:rsidRPr="00174AF8">
        <w:t>Replace ”maximum EIRP” with ”rated EIRP” according to discussion from Ericsson proposal.</w:t>
      </w:r>
    </w:p>
    <w:p w:rsidR="00525F6C" w:rsidRPr="00174AF8" w:rsidRDefault="00E22CE4" w:rsidP="00525F6C">
      <w:pPr>
        <w:pStyle w:val="ListParagraph"/>
        <w:numPr>
          <w:ilvl w:val="0"/>
          <w:numId w:val="1"/>
        </w:numPr>
      </w:pPr>
      <w:r w:rsidRPr="00174AF8">
        <w:t>Change the clean-up symbol expalnation of Ntxu and Ntxu per cell.</w:t>
      </w:r>
      <w:r w:rsidR="00224653" w:rsidRPr="00174AF8">
        <w:t xml:space="preserve"> </w:t>
      </w:r>
    </w:p>
    <w:p w:rsidR="00525F6C" w:rsidRDefault="00525F6C" w:rsidP="00525F6C">
      <w:pPr>
        <w:pStyle w:val="ListParagraph"/>
        <w:numPr>
          <w:ilvl w:val="0"/>
          <w:numId w:val="1"/>
        </w:numPr>
        <w:rPr>
          <w:highlight w:val="yellow"/>
        </w:rPr>
      </w:pPr>
      <w:commentRangeStart w:id="6"/>
      <w:r>
        <w:rPr>
          <w:highlight w:val="yellow"/>
        </w:rPr>
        <w:t>Definition of active receivers clean-up and remove square brackets</w:t>
      </w:r>
      <w:commentRangeEnd w:id="6"/>
      <w:r>
        <w:rPr>
          <w:rStyle w:val="CommentReference"/>
        </w:rPr>
        <w:commentReference w:id="6"/>
      </w:r>
    </w:p>
    <w:p w:rsidR="00E22CE4" w:rsidRDefault="00525F6C" w:rsidP="00224653">
      <w:pPr>
        <w:pStyle w:val="ListParagraph"/>
        <w:numPr>
          <w:ilvl w:val="0"/>
          <w:numId w:val="1"/>
        </w:numPr>
      </w:pPr>
      <w:commentRangeStart w:id="7"/>
      <w:r w:rsidRPr="00525F6C">
        <w:t>Rearrangement of the definition of active receivers.</w:t>
      </w:r>
      <w:commentRangeEnd w:id="7"/>
      <w:r w:rsidRPr="00525F6C">
        <w:rPr>
          <w:rStyle w:val="CommentReference"/>
        </w:rPr>
        <w:commentReference w:id="7"/>
      </w:r>
    </w:p>
    <w:p w:rsidR="001169B5" w:rsidRDefault="001169B5" w:rsidP="00224653">
      <w:pPr>
        <w:pStyle w:val="ListParagraph"/>
        <w:numPr>
          <w:ilvl w:val="0"/>
          <w:numId w:val="1"/>
        </w:numPr>
      </w:pPr>
      <w:r>
        <w:t>Erroneous math correction from clean-up 2 undone.</w:t>
      </w:r>
    </w:p>
    <w:p w:rsidR="001169B5" w:rsidRDefault="001169B5" w:rsidP="00224653">
      <w:pPr>
        <w:pStyle w:val="ListParagraph"/>
        <w:numPr>
          <w:ilvl w:val="0"/>
          <w:numId w:val="1"/>
        </w:numPr>
      </w:pPr>
      <w:r>
        <w:t>A few more identified language errors corrected (e.g. broken linguistic expression ”</w:t>
      </w:r>
      <w:r w:rsidRPr="001169B5">
        <w:rPr>
          <w:i/>
        </w:rPr>
        <w:t>basic limit</w:t>
      </w:r>
      <w:r>
        <w:t>” incomplete sentence, etc. No impact on requirements.</w:t>
      </w:r>
    </w:p>
    <w:p w:rsidR="001169B5" w:rsidRDefault="001169B5" w:rsidP="00224653">
      <w:pPr>
        <w:pStyle w:val="ListParagraph"/>
        <w:numPr>
          <w:ilvl w:val="0"/>
          <w:numId w:val="1"/>
        </w:numPr>
      </w:pPr>
      <w:r>
        <w:t>Added that TAB connector RX group mapping declarations are made for N</w:t>
      </w:r>
      <w:r w:rsidRPr="001169B5">
        <w:rPr>
          <w:vertAlign w:val="subscript"/>
        </w:rPr>
        <w:t>cells</w:t>
      </w:r>
      <w:r>
        <w:t xml:space="preserve"> number of cells.</w:t>
      </w:r>
    </w:p>
    <w:p w:rsidR="00974796" w:rsidRDefault="00974796" w:rsidP="00224653">
      <w:pPr>
        <w:pStyle w:val="ListParagraph"/>
        <w:numPr>
          <w:ilvl w:val="0"/>
          <w:numId w:val="1"/>
        </w:numPr>
      </w:pPr>
      <w:r>
        <w:t>Text corrections to feedback on 3a changes. (spurious emission)</w:t>
      </w:r>
    </w:p>
    <w:p w:rsidR="00525F6C" w:rsidRPr="009D4172" w:rsidRDefault="00525F6C" w:rsidP="00525F6C">
      <w:pPr>
        <w:pStyle w:val="ListParagraph"/>
        <w:numPr>
          <w:ilvl w:val="0"/>
          <w:numId w:val="1"/>
        </w:numPr>
      </w:pPr>
      <w:r w:rsidRPr="009D4172">
        <w:t>Update all linguistic expressions to italic font. (including handling deleted definitions)</w:t>
      </w:r>
    </w:p>
    <w:p w:rsidR="00174AF8" w:rsidRPr="009D4172" w:rsidRDefault="00174AF8" w:rsidP="00525F6C">
      <w:pPr>
        <w:pStyle w:val="ListParagraph"/>
        <w:numPr>
          <w:ilvl w:val="0"/>
          <w:numId w:val="1"/>
        </w:numPr>
      </w:pPr>
      <w:r w:rsidRPr="009D4172">
        <w:t>Update all references.</w:t>
      </w:r>
    </w:p>
    <w:p w:rsidR="005D428D" w:rsidRPr="009D4172" w:rsidRDefault="005D428D" w:rsidP="00525F6C">
      <w:pPr>
        <w:pStyle w:val="ListParagraph"/>
        <w:numPr>
          <w:ilvl w:val="0"/>
          <w:numId w:val="1"/>
        </w:numPr>
      </w:pPr>
      <w:r w:rsidRPr="009D4172">
        <w:t>Update index</w:t>
      </w:r>
    </w:p>
    <w:p w:rsidR="00283DF4" w:rsidRDefault="00283DF4"/>
    <w:sectPr w:rsidR="00283DF4" w:rsidSect="00BD32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73111" w:date="2015-12-17T14:08:00Z" w:initials="AA">
    <w:p w:rsidR="00525F6C" w:rsidRDefault="00525F6C" w:rsidP="00E966F3">
      <w:pPr>
        <w:pStyle w:val="CommentText"/>
      </w:pPr>
      <w:r>
        <w:rPr>
          <w:rStyle w:val="CommentReference"/>
        </w:rPr>
        <w:annotationRef/>
      </w:r>
      <w:r>
        <w:t>This is done by addressing the references as described below. No separate action needed</w:t>
      </w:r>
    </w:p>
  </w:comment>
  <w:comment w:id="1" w:author="A73111" w:date="2015-12-17T16:40:00Z" w:initials="AA">
    <w:p w:rsidR="00525F6C" w:rsidRDefault="00525F6C">
      <w:pPr>
        <w:pStyle w:val="CommentText"/>
      </w:pPr>
      <w:r>
        <w:rPr>
          <w:rStyle w:val="CommentReference"/>
        </w:rPr>
        <w:annotationRef/>
      </w:r>
      <w:r>
        <w:t>Sub-clause 6.7 fixed  by referring to requirement titles rather than clauses . Sub-clause 7.6.2 fixed by changeing referring to basic limits instead of explicitly to requirements.</w:t>
      </w:r>
    </w:p>
  </w:comment>
  <w:comment w:id="2" w:author="A73111" w:date="2016-02-03T01:16:00Z" w:initials="AA">
    <w:p w:rsidR="00525F6C" w:rsidRDefault="00525F6C">
      <w:pPr>
        <w:pStyle w:val="CommentText"/>
      </w:pPr>
      <w:r>
        <w:rPr>
          <w:rStyle w:val="CommentReference"/>
        </w:rPr>
        <w:annotationRef/>
      </w:r>
      <w:r w:rsidR="009D4172">
        <w:t>Unnecessary annexes deleted. Annex text is added through separate TP.</w:t>
      </w:r>
    </w:p>
  </w:comment>
  <w:comment w:id="3" w:author="A73111" w:date="2016-02-02T22:03:00Z" w:initials="AA">
    <w:p w:rsidR="00525F6C" w:rsidRDefault="00525F6C">
      <w:pPr>
        <w:pStyle w:val="CommentText"/>
      </w:pPr>
      <w:r>
        <w:rPr>
          <w:rStyle w:val="CommentReference"/>
        </w:rPr>
        <w:annotationRef/>
      </w:r>
      <w:r>
        <w:t xml:space="preserve">Action </w:t>
      </w:r>
      <w:r w:rsidR="00174AF8">
        <w:t xml:space="preserve">due </w:t>
      </w:r>
      <w:r>
        <w:t>to Nokia comment</w:t>
      </w:r>
    </w:p>
  </w:comment>
  <w:comment w:id="4" w:author="A73111" w:date="2016-02-02T21:54:00Z" w:initials="AA">
    <w:p w:rsidR="004D644C" w:rsidRDefault="004D644C">
      <w:pPr>
        <w:pStyle w:val="CommentText"/>
      </w:pPr>
      <w:r>
        <w:rPr>
          <w:rStyle w:val="CommentReference"/>
        </w:rPr>
        <w:annotationRef/>
      </w:r>
      <w:r>
        <w:t>Implemented in clean-up 2a after some discussion.</w:t>
      </w:r>
    </w:p>
  </w:comment>
  <w:comment w:id="5" w:author="A73111" w:date="2016-02-02T22:00:00Z" w:initials="AA">
    <w:p w:rsidR="00174AF8" w:rsidRDefault="00174AF8">
      <w:pPr>
        <w:pStyle w:val="CommentText"/>
      </w:pPr>
      <w:r>
        <w:rPr>
          <w:rStyle w:val="CommentReference"/>
        </w:rPr>
        <w:annotationRef/>
      </w:r>
      <w:r>
        <w:t>Resulting in a few text changes and not all text moved. But overall clarity is improved, I believe.</w:t>
      </w:r>
    </w:p>
  </w:comment>
  <w:comment w:id="6" w:author="A73111" w:date="2016-02-01T08:59:00Z" w:initials="AA">
    <w:p w:rsidR="00525F6C" w:rsidRDefault="00525F6C" w:rsidP="00525F6C">
      <w:pPr>
        <w:pStyle w:val="CommentText"/>
      </w:pPr>
      <w:r>
        <w:rPr>
          <w:rStyle w:val="CommentReference"/>
        </w:rPr>
        <w:annotationRef/>
      </w:r>
      <w:r>
        <w:t>To be left until the performance section is written and proper terminology is agreed.</w:t>
      </w:r>
    </w:p>
  </w:comment>
  <w:comment w:id="7" w:author="A73111" w:date="2016-02-01T09:01:00Z" w:initials="AA">
    <w:p w:rsidR="00525F6C" w:rsidRDefault="00525F6C" w:rsidP="00525F6C">
      <w:pPr>
        <w:pStyle w:val="CommentText"/>
      </w:pPr>
      <w:r>
        <w:rPr>
          <w:rStyle w:val="CommentReference"/>
        </w:rPr>
        <w:annotationRef/>
      </w:r>
      <w:r>
        <w:t>Raised in Nokia comment and handled according to Ericsson comment.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D2E76"/>
    <w:multiLevelType w:val="hybridMultilevel"/>
    <w:tmpl w:val="40DCAB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283DF4"/>
    <w:rsid w:val="000153D2"/>
    <w:rsid w:val="0002161C"/>
    <w:rsid w:val="00026783"/>
    <w:rsid w:val="00027AB8"/>
    <w:rsid w:val="00031B57"/>
    <w:rsid w:val="000403E0"/>
    <w:rsid w:val="00043566"/>
    <w:rsid w:val="000469A1"/>
    <w:rsid w:val="00057AF2"/>
    <w:rsid w:val="000627D7"/>
    <w:rsid w:val="00064FD1"/>
    <w:rsid w:val="00072CA0"/>
    <w:rsid w:val="0007387A"/>
    <w:rsid w:val="00092CD9"/>
    <w:rsid w:val="000A5E90"/>
    <w:rsid w:val="000B151E"/>
    <w:rsid w:val="000B2172"/>
    <w:rsid w:val="000C27D8"/>
    <w:rsid w:val="000C29A0"/>
    <w:rsid w:val="000C353D"/>
    <w:rsid w:val="000D2D2B"/>
    <w:rsid w:val="000D39A0"/>
    <w:rsid w:val="000D7A17"/>
    <w:rsid w:val="000E1328"/>
    <w:rsid w:val="000E241B"/>
    <w:rsid w:val="000F071D"/>
    <w:rsid w:val="000F352B"/>
    <w:rsid w:val="0010087C"/>
    <w:rsid w:val="001169B5"/>
    <w:rsid w:val="00141F57"/>
    <w:rsid w:val="001434C7"/>
    <w:rsid w:val="00143758"/>
    <w:rsid w:val="00145E0C"/>
    <w:rsid w:val="00147BE3"/>
    <w:rsid w:val="00147D46"/>
    <w:rsid w:val="001510A7"/>
    <w:rsid w:val="001528C2"/>
    <w:rsid w:val="00152906"/>
    <w:rsid w:val="00155DBE"/>
    <w:rsid w:val="00164307"/>
    <w:rsid w:val="0016442D"/>
    <w:rsid w:val="00174AF8"/>
    <w:rsid w:val="0018054A"/>
    <w:rsid w:val="00180B3A"/>
    <w:rsid w:val="00186F4A"/>
    <w:rsid w:val="00195225"/>
    <w:rsid w:val="001A6E26"/>
    <w:rsid w:val="001A7E38"/>
    <w:rsid w:val="001B1C5E"/>
    <w:rsid w:val="001B3AEC"/>
    <w:rsid w:val="001C26B0"/>
    <w:rsid w:val="001D2B86"/>
    <w:rsid w:val="001E438C"/>
    <w:rsid w:val="001E7750"/>
    <w:rsid w:val="001F07D8"/>
    <w:rsid w:val="001F23AD"/>
    <w:rsid w:val="001F5B4A"/>
    <w:rsid w:val="00205CDC"/>
    <w:rsid w:val="00206F18"/>
    <w:rsid w:val="002164C2"/>
    <w:rsid w:val="00224653"/>
    <w:rsid w:val="00224856"/>
    <w:rsid w:val="002266C4"/>
    <w:rsid w:val="0023765E"/>
    <w:rsid w:val="002402A0"/>
    <w:rsid w:val="00247078"/>
    <w:rsid w:val="00262491"/>
    <w:rsid w:val="00267151"/>
    <w:rsid w:val="002703ED"/>
    <w:rsid w:val="00276ACA"/>
    <w:rsid w:val="002771BF"/>
    <w:rsid w:val="0028338D"/>
    <w:rsid w:val="00283A8E"/>
    <w:rsid w:val="00283DF4"/>
    <w:rsid w:val="002B2001"/>
    <w:rsid w:val="002B2A56"/>
    <w:rsid w:val="002B468D"/>
    <w:rsid w:val="002C0B7E"/>
    <w:rsid w:val="002C3F92"/>
    <w:rsid w:val="002C6523"/>
    <w:rsid w:val="002D1895"/>
    <w:rsid w:val="002D6B57"/>
    <w:rsid w:val="002D73CA"/>
    <w:rsid w:val="002D7B10"/>
    <w:rsid w:val="002E37FD"/>
    <w:rsid w:val="002F00B4"/>
    <w:rsid w:val="002F7D5E"/>
    <w:rsid w:val="00306F2E"/>
    <w:rsid w:val="00313F50"/>
    <w:rsid w:val="00317911"/>
    <w:rsid w:val="00320F62"/>
    <w:rsid w:val="003372EE"/>
    <w:rsid w:val="00340EE2"/>
    <w:rsid w:val="003443E1"/>
    <w:rsid w:val="00345C56"/>
    <w:rsid w:val="00346A14"/>
    <w:rsid w:val="00366C1F"/>
    <w:rsid w:val="00373C4B"/>
    <w:rsid w:val="00373E8B"/>
    <w:rsid w:val="00383AC2"/>
    <w:rsid w:val="00393937"/>
    <w:rsid w:val="00394B18"/>
    <w:rsid w:val="00397532"/>
    <w:rsid w:val="003A3CAF"/>
    <w:rsid w:val="003B6117"/>
    <w:rsid w:val="003C1FA5"/>
    <w:rsid w:val="003C4AB6"/>
    <w:rsid w:val="003C55B0"/>
    <w:rsid w:val="003C732F"/>
    <w:rsid w:val="003D7284"/>
    <w:rsid w:val="003E05BD"/>
    <w:rsid w:val="003F0742"/>
    <w:rsid w:val="003F0867"/>
    <w:rsid w:val="0040705A"/>
    <w:rsid w:val="00415A8E"/>
    <w:rsid w:val="00415E52"/>
    <w:rsid w:val="004253CF"/>
    <w:rsid w:val="004267AC"/>
    <w:rsid w:val="00427162"/>
    <w:rsid w:val="00431DAD"/>
    <w:rsid w:val="00444F3E"/>
    <w:rsid w:val="00445FE1"/>
    <w:rsid w:val="00451233"/>
    <w:rsid w:val="00456131"/>
    <w:rsid w:val="004741DC"/>
    <w:rsid w:val="004865B5"/>
    <w:rsid w:val="004866AB"/>
    <w:rsid w:val="0049300B"/>
    <w:rsid w:val="004A5912"/>
    <w:rsid w:val="004B1875"/>
    <w:rsid w:val="004B4035"/>
    <w:rsid w:val="004B6B22"/>
    <w:rsid w:val="004C1E1F"/>
    <w:rsid w:val="004D1842"/>
    <w:rsid w:val="004D644C"/>
    <w:rsid w:val="004D706E"/>
    <w:rsid w:val="004E047F"/>
    <w:rsid w:val="004E4638"/>
    <w:rsid w:val="004E638A"/>
    <w:rsid w:val="004F0480"/>
    <w:rsid w:val="004F4901"/>
    <w:rsid w:val="004F7358"/>
    <w:rsid w:val="00500604"/>
    <w:rsid w:val="00501C43"/>
    <w:rsid w:val="00517E9E"/>
    <w:rsid w:val="00517FA5"/>
    <w:rsid w:val="00520D67"/>
    <w:rsid w:val="00525F6C"/>
    <w:rsid w:val="00536587"/>
    <w:rsid w:val="0053669B"/>
    <w:rsid w:val="005651E1"/>
    <w:rsid w:val="005666DF"/>
    <w:rsid w:val="0057198D"/>
    <w:rsid w:val="005906AF"/>
    <w:rsid w:val="005A07FB"/>
    <w:rsid w:val="005B1AE6"/>
    <w:rsid w:val="005B2465"/>
    <w:rsid w:val="005B4225"/>
    <w:rsid w:val="005B641E"/>
    <w:rsid w:val="005B6CF2"/>
    <w:rsid w:val="005C1A3E"/>
    <w:rsid w:val="005D428D"/>
    <w:rsid w:val="005D70F0"/>
    <w:rsid w:val="005E3113"/>
    <w:rsid w:val="005F403C"/>
    <w:rsid w:val="005F4763"/>
    <w:rsid w:val="00602648"/>
    <w:rsid w:val="00603AB9"/>
    <w:rsid w:val="006146E5"/>
    <w:rsid w:val="006154C6"/>
    <w:rsid w:val="00615B1C"/>
    <w:rsid w:val="00616AB9"/>
    <w:rsid w:val="00616C6B"/>
    <w:rsid w:val="00620A21"/>
    <w:rsid w:val="006249C5"/>
    <w:rsid w:val="00631FA6"/>
    <w:rsid w:val="00637F5A"/>
    <w:rsid w:val="0065664F"/>
    <w:rsid w:val="006670C8"/>
    <w:rsid w:val="00667C18"/>
    <w:rsid w:val="006759AD"/>
    <w:rsid w:val="00690D6C"/>
    <w:rsid w:val="00692603"/>
    <w:rsid w:val="00696452"/>
    <w:rsid w:val="006B0CD1"/>
    <w:rsid w:val="006B148B"/>
    <w:rsid w:val="006B2F14"/>
    <w:rsid w:val="006C44BB"/>
    <w:rsid w:val="006C5831"/>
    <w:rsid w:val="006D1B61"/>
    <w:rsid w:val="006D218E"/>
    <w:rsid w:val="006D3E6A"/>
    <w:rsid w:val="006D40F9"/>
    <w:rsid w:val="006F094E"/>
    <w:rsid w:val="006F5C5F"/>
    <w:rsid w:val="0070148B"/>
    <w:rsid w:val="007023B5"/>
    <w:rsid w:val="007048C6"/>
    <w:rsid w:val="00704E82"/>
    <w:rsid w:val="00706BD5"/>
    <w:rsid w:val="00714E1C"/>
    <w:rsid w:val="00724EFA"/>
    <w:rsid w:val="0074082A"/>
    <w:rsid w:val="00753290"/>
    <w:rsid w:val="00760E9F"/>
    <w:rsid w:val="007932AA"/>
    <w:rsid w:val="00796CB4"/>
    <w:rsid w:val="007970DB"/>
    <w:rsid w:val="007A2594"/>
    <w:rsid w:val="007A4564"/>
    <w:rsid w:val="007A6EC1"/>
    <w:rsid w:val="007B0F58"/>
    <w:rsid w:val="007B5B88"/>
    <w:rsid w:val="007B6A28"/>
    <w:rsid w:val="007B7BA6"/>
    <w:rsid w:val="007D165D"/>
    <w:rsid w:val="007D25F7"/>
    <w:rsid w:val="007D2AEE"/>
    <w:rsid w:val="007D4634"/>
    <w:rsid w:val="007E41B3"/>
    <w:rsid w:val="00814A48"/>
    <w:rsid w:val="00816079"/>
    <w:rsid w:val="00827E9A"/>
    <w:rsid w:val="00833775"/>
    <w:rsid w:val="008475E2"/>
    <w:rsid w:val="008503E6"/>
    <w:rsid w:val="00851E41"/>
    <w:rsid w:val="00867221"/>
    <w:rsid w:val="008702DF"/>
    <w:rsid w:val="008822E8"/>
    <w:rsid w:val="008849EF"/>
    <w:rsid w:val="00887D56"/>
    <w:rsid w:val="00895DF1"/>
    <w:rsid w:val="008A53ED"/>
    <w:rsid w:val="008A6A44"/>
    <w:rsid w:val="008A7DB0"/>
    <w:rsid w:val="008B0EA4"/>
    <w:rsid w:val="008B2138"/>
    <w:rsid w:val="008B7CC1"/>
    <w:rsid w:val="008D552A"/>
    <w:rsid w:val="008E431B"/>
    <w:rsid w:val="008E6B07"/>
    <w:rsid w:val="008F0453"/>
    <w:rsid w:val="008F4E81"/>
    <w:rsid w:val="008F6E61"/>
    <w:rsid w:val="008F7B62"/>
    <w:rsid w:val="008F7BA5"/>
    <w:rsid w:val="00914EE2"/>
    <w:rsid w:val="009476B2"/>
    <w:rsid w:val="00965B47"/>
    <w:rsid w:val="00965F68"/>
    <w:rsid w:val="00974796"/>
    <w:rsid w:val="00981CF5"/>
    <w:rsid w:val="00984C24"/>
    <w:rsid w:val="009937BF"/>
    <w:rsid w:val="00994DFC"/>
    <w:rsid w:val="00996273"/>
    <w:rsid w:val="00996EAF"/>
    <w:rsid w:val="009A0775"/>
    <w:rsid w:val="009A53BD"/>
    <w:rsid w:val="009B1BD9"/>
    <w:rsid w:val="009B3515"/>
    <w:rsid w:val="009B5456"/>
    <w:rsid w:val="009C2279"/>
    <w:rsid w:val="009C536A"/>
    <w:rsid w:val="009C7604"/>
    <w:rsid w:val="009D4172"/>
    <w:rsid w:val="009D716A"/>
    <w:rsid w:val="009D76CA"/>
    <w:rsid w:val="00A017D9"/>
    <w:rsid w:val="00A01CB6"/>
    <w:rsid w:val="00A0671C"/>
    <w:rsid w:val="00A22369"/>
    <w:rsid w:val="00A33916"/>
    <w:rsid w:val="00A44972"/>
    <w:rsid w:val="00A53AE1"/>
    <w:rsid w:val="00A54905"/>
    <w:rsid w:val="00A5557D"/>
    <w:rsid w:val="00A6073E"/>
    <w:rsid w:val="00A64FC2"/>
    <w:rsid w:val="00A71D96"/>
    <w:rsid w:val="00A96AA7"/>
    <w:rsid w:val="00A97ACD"/>
    <w:rsid w:val="00AB0F33"/>
    <w:rsid w:val="00AB2D36"/>
    <w:rsid w:val="00AB2E1D"/>
    <w:rsid w:val="00AB2E23"/>
    <w:rsid w:val="00AB7FFE"/>
    <w:rsid w:val="00AC6335"/>
    <w:rsid w:val="00AC6F2E"/>
    <w:rsid w:val="00AD69FF"/>
    <w:rsid w:val="00AE2FCD"/>
    <w:rsid w:val="00AE636B"/>
    <w:rsid w:val="00B068CC"/>
    <w:rsid w:val="00B15645"/>
    <w:rsid w:val="00B16EC5"/>
    <w:rsid w:val="00B31832"/>
    <w:rsid w:val="00B3591D"/>
    <w:rsid w:val="00B3671F"/>
    <w:rsid w:val="00B4255C"/>
    <w:rsid w:val="00B46883"/>
    <w:rsid w:val="00B5421B"/>
    <w:rsid w:val="00B71D3B"/>
    <w:rsid w:val="00B75236"/>
    <w:rsid w:val="00B75A71"/>
    <w:rsid w:val="00B879A9"/>
    <w:rsid w:val="00BB0BDE"/>
    <w:rsid w:val="00BB3E36"/>
    <w:rsid w:val="00BB6CE0"/>
    <w:rsid w:val="00BC5046"/>
    <w:rsid w:val="00BD3200"/>
    <w:rsid w:val="00BD3F49"/>
    <w:rsid w:val="00BE788A"/>
    <w:rsid w:val="00BF18B4"/>
    <w:rsid w:val="00BF68C0"/>
    <w:rsid w:val="00C014A3"/>
    <w:rsid w:val="00C03314"/>
    <w:rsid w:val="00C21910"/>
    <w:rsid w:val="00C23099"/>
    <w:rsid w:val="00C2370A"/>
    <w:rsid w:val="00C2595D"/>
    <w:rsid w:val="00C318EE"/>
    <w:rsid w:val="00C37339"/>
    <w:rsid w:val="00C41375"/>
    <w:rsid w:val="00C6024F"/>
    <w:rsid w:val="00C61E8F"/>
    <w:rsid w:val="00CA2E15"/>
    <w:rsid w:val="00CA68E6"/>
    <w:rsid w:val="00CB0C1C"/>
    <w:rsid w:val="00CB7A33"/>
    <w:rsid w:val="00CD17D8"/>
    <w:rsid w:val="00CD2BD0"/>
    <w:rsid w:val="00CD3CE7"/>
    <w:rsid w:val="00CD6319"/>
    <w:rsid w:val="00CD7370"/>
    <w:rsid w:val="00CE702B"/>
    <w:rsid w:val="00CF5FFD"/>
    <w:rsid w:val="00D07EF2"/>
    <w:rsid w:val="00D17D99"/>
    <w:rsid w:val="00D22580"/>
    <w:rsid w:val="00D30C52"/>
    <w:rsid w:val="00D375A4"/>
    <w:rsid w:val="00D41953"/>
    <w:rsid w:val="00D57BD4"/>
    <w:rsid w:val="00D67059"/>
    <w:rsid w:val="00D6765C"/>
    <w:rsid w:val="00D91F4B"/>
    <w:rsid w:val="00D96929"/>
    <w:rsid w:val="00D976DA"/>
    <w:rsid w:val="00DA69B2"/>
    <w:rsid w:val="00DB0199"/>
    <w:rsid w:val="00DB4049"/>
    <w:rsid w:val="00DB5D02"/>
    <w:rsid w:val="00DC224C"/>
    <w:rsid w:val="00DD104B"/>
    <w:rsid w:val="00DD34B0"/>
    <w:rsid w:val="00DD5EEF"/>
    <w:rsid w:val="00DD6DDB"/>
    <w:rsid w:val="00DE7073"/>
    <w:rsid w:val="00DF039F"/>
    <w:rsid w:val="00DF233F"/>
    <w:rsid w:val="00DF6DFD"/>
    <w:rsid w:val="00E00792"/>
    <w:rsid w:val="00E00BC9"/>
    <w:rsid w:val="00E020AA"/>
    <w:rsid w:val="00E10F84"/>
    <w:rsid w:val="00E11225"/>
    <w:rsid w:val="00E22CE4"/>
    <w:rsid w:val="00E23CA8"/>
    <w:rsid w:val="00E242AE"/>
    <w:rsid w:val="00E3585A"/>
    <w:rsid w:val="00E369B7"/>
    <w:rsid w:val="00E50200"/>
    <w:rsid w:val="00E71DF7"/>
    <w:rsid w:val="00E73C70"/>
    <w:rsid w:val="00E76D7A"/>
    <w:rsid w:val="00E82170"/>
    <w:rsid w:val="00E82B84"/>
    <w:rsid w:val="00E85F49"/>
    <w:rsid w:val="00E9039D"/>
    <w:rsid w:val="00E966F3"/>
    <w:rsid w:val="00EA1591"/>
    <w:rsid w:val="00EA2C34"/>
    <w:rsid w:val="00EB374E"/>
    <w:rsid w:val="00EB4382"/>
    <w:rsid w:val="00EB5C9D"/>
    <w:rsid w:val="00EB648A"/>
    <w:rsid w:val="00ED099F"/>
    <w:rsid w:val="00ED2752"/>
    <w:rsid w:val="00ED295F"/>
    <w:rsid w:val="00ED578C"/>
    <w:rsid w:val="00ED5E22"/>
    <w:rsid w:val="00EE6821"/>
    <w:rsid w:val="00EE756D"/>
    <w:rsid w:val="00F13525"/>
    <w:rsid w:val="00F208A2"/>
    <w:rsid w:val="00F20936"/>
    <w:rsid w:val="00F271FB"/>
    <w:rsid w:val="00F371A3"/>
    <w:rsid w:val="00F42FF4"/>
    <w:rsid w:val="00F45CCD"/>
    <w:rsid w:val="00F4773D"/>
    <w:rsid w:val="00F479C1"/>
    <w:rsid w:val="00F53E8F"/>
    <w:rsid w:val="00F5670A"/>
    <w:rsid w:val="00F8026C"/>
    <w:rsid w:val="00F8635B"/>
    <w:rsid w:val="00FA5152"/>
    <w:rsid w:val="00FA645A"/>
    <w:rsid w:val="00FC1F21"/>
    <w:rsid w:val="00FD154D"/>
    <w:rsid w:val="00FD21CF"/>
    <w:rsid w:val="00FD270B"/>
    <w:rsid w:val="00FE1717"/>
    <w:rsid w:val="00FF2A21"/>
    <w:rsid w:val="00FF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2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D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54C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154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54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5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54C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4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622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A73111</dc:creator>
  <cp:lastModifiedBy>A73111</cp:lastModifiedBy>
  <cp:revision>3</cp:revision>
  <dcterms:created xsi:type="dcterms:W3CDTF">2016-02-08T11:50:00Z</dcterms:created>
  <dcterms:modified xsi:type="dcterms:W3CDTF">2016-02-08T11:52:00Z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1454454715</vt:lpwstr>
  </property>
</Properties>
</file>